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913" w:rsidRPr="003105F8" w:rsidRDefault="00EB3913" w:rsidP="00EB3913">
      <w:pPr>
        <w:pStyle w:val="Tablecaption"/>
        <w:spacing w:before="312" w:after="312"/>
      </w:pPr>
      <w:r w:rsidRPr="00EB3913">
        <w:t>Supplementary Table 1</w:t>
      </w:r>
      <w:r w:rsidRPr="003105F8">
        <w:t>. Univariate regression analyses for predictors of AF recurrence</w:t>
      </w:r>
      <w:r>
        <w:t>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766"/>
        <w:gridCol w:w="2817"/>
        <w:gridCol w:w="789"/>
        <w:gridCol w:w="3033"/>
        <w:gridCol w:w="789"/>
      </w:tblGrid>
      <w:tr w:rsidR="00EB3913" w:rsidRPr="00EB3913" w:rsidTr="00EB3913"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Variable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Univariate Cox regression HR (95% CI)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i/>
                <w:iCs/>
                <w:lang w:val="it-IT"/>
              </w:rPr>
              <w:t>p</w:t>
            </w:r>
            <w:r w:rsidRPr="00EB3913">
              <w:rPr>
                <w:lang w:val="it-IT"/>
              </w:rPr>
              <w:t>-value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Univariate Logistic regression OR (95% CI)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i/>
                <w:iCs/>
                <w:lang w:val="it-IT"/>
              </w:rPr>
              <w:t>p</w:t>
            </w:r>
            <w:r w:rsidRPr="00EB3913">
              <w:rPr>
                <w:lang w:val="it-IT"/>
              </w:rPr>
              <w:t>-value</w:t>
            </w:r>
          </w:p>
        </w:tc>
      </w:tr>
      <w:tr w:rsidR="00EB3913" w:rsidRPr="00EB3913" w:rsidTr="00EB3913"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</w:pPr>
            <w:r w:rsidRPr="00EB3913">
              <w:t>Bachmann’s bundle ablation (yes vs no)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0.40 (0.18–0.88)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0.024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0.31 (0.11–0.89)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0.029</w:t>
            </w:r>
          </w:p>
        </w:tc>
      </w:tr>
      <w:tr w:rsidR="00EB3913" w:rsidRPr="00EB3913" w:rsidTr="00EB3913"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Immediate vs staged strategy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0.92 (0.46–1.83)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0.81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0.91 (0.33–2.53)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0.86</w:t>
            </w:r>
          </w:p>
        </w:tc>
      </w:tr>
      <w:tr w:rsidR="00EB3913" w:rsidRPr="00EB3913" w:rsidTr="00EB3913"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Age (per year)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1.01 (0.97–1.06)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0.61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1.02 (0.97–1.08)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0.43</w:t>
            </w:r>
          </w:p>
        </w:tc>
      </w:tr>
      <w:tr w:rsidR="00EB3913" w:rsidRPr="00EB3913" w:rsidTr="00EB3913"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>
              <w:rPr>
                <w:lang w:val="it-IT"/>
              </w:rPr>
              <w:t>CHA₂DS₂-VA score ≥</w:t>
            </w:r>
            <w:r w:rsidRPr="00EB3913">
              <w:rPr>
                <w:lang w:val="it-IT"/>
              </w:rPr>
              <w:t>3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1.25 (0.60–2.60)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0.55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1.36 (0.50–3.70)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0.56</w:t>
            </w:r>
          </w:p>
        </w:tc>
      </w:tr>
      <w:tr w:rsidR="00EB3913" w:rsidRPr="00EB3913" w:rsidTr="00EB3913"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Left atrial diameter (pe</w:t>
            </w:r>
            <w:bookmarkStart w:id="0" w:name="_GoBack"/>
            <w:bookmarkEnd w:id="0"/>
            <w:r w:rsidRPr="00EB3913">
              <w:rPr>
                <w:lang w:val="it-IT"/>
              </w:rPr>
              <w:t>r mm)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1.04 (0.99–1.09)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0.07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1.05 (0.99–1.11)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0.08</w:t>
            </w:r>
          </w:p>
        </w:tc>
      </w:tr>
      <w:tr w:rsidR="00EB3913" w:rsidRPr="00EB3913" w:rsidTr="00EB3913"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</w:pPr>
            <w:r w:rsidRPr="00EB3913">
              <w:t>Caffeine consumption (yes vs no)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1.48 (0.65–3.35)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0.35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1.64 (0.58–4.67)</w:t>
            </w:r>
          </w:p>
        </w:tc>
        <w:tc>
          <w:tcPr>
            <w:tcW w:w="0" w:type="auto"/>
            <w:hideMark/>
          </w:tcPr>
          <w:p w:rsidR="00EB3913" w:rsidRPr="00EB3913" w:rsidRDefault="00EB3913" w:rsidP="00EB3913">
            <w:pPr>
              <w:pStyle w:val="Tablebody"/>
              <w:rPr>
                <w:lang w:val="it-IT"/>
              </w:rPr>
            </w:pPr>
            <w:r w:rsidRPr="00EB3913">
              <w:rPr>
                <w:lang w:val="it-IT"/>
              </w:rPr>
              <w:t>0.35</w:t>
            </w:r>
          </w:p>
        </w:tc>
      </w:tr>
    </w:tbl>
    <w:p w:rsidR="00A73E39" w:rsidRDefault="00A73E39">
      <w:pPr>
        <w:ind w:firstLine="420"/>
      </w:pPr>
    </w:p>
    <w:sectPr w:rsidR="00A73E39" w:rsidSect="00EB39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851" w:header="283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66F" w:rsidRDefault="0020366F" w:rsidP="00EB3913">
      <w:pPr>
        <w:ind w:firstLine="420"/>
      </w:pPr>
      <w:r>
        <w:separator/>
      </w:r>
    </w:p>
  </w:endnote>
  <w:endnote w:type="continuationSeparator" w:id="0">
    <w:p w:rsidR="0020366F" w:rsidRDefault="0020366F" w:rsidP="00EB3913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imbusRomNo9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13" w:rsidRDefault="00EB3913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13" w:rsidRDefault="00EB3913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13" w:rsidRDefault="00EB3913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66F" w:rsidRDefault="0020366F" w:rsidP="00EB3913">
      <w:pPr>
        <w:ind w:firstLine="420"/>
      </w:pPr>
      <w:r>
        <w:separator/>
      </w:r>
    </w:p>
  </w:footnote>
  <w:footnote w:type="continuationSeparator" w:id="0">
    <w:p w:rsidR="0020366F" w:rsidRDefault="0020366F" w:rsidP="00EB3913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13" w:rsidRDefault="00EB3913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13" w:rsidRDefault="00EB3913" w:rsidP="00EB3913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13" w:rsidRDefault="00EB3913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61A69"/>
    <w:multiLevelType w:val="multilevel"/>
    <w:tmpl w:val="B7664590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B2173DC"/>
    <w:multiLevelType w:val="hybridMultilevel"/>
    <w:tmpl w:val="184EDD5C"/>
    <w:lvl w:ilvl="0" w:tplc="6C4ADA66">
      <w:start w:val="1"/>
      <w:numFmt w:val="decimal"/>
      <w:lvlRestart w:val="0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0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F2B"/>
    <w:rsid w:val="001B4B87"/>
    <w:rsid w:val="0020366F"/>
    <w:rsid w:val="00571281"/>
    <w:rsid w:val="005C2315"/>
    <w:rsid w:val="0066128C"/>
    <w:rsid w:val="00701096"/>
    <w:rsid w:val="007863C5"/>
    <w:rsid w:val="0080688F"/>
    <w:rsid w:val="00825ADE"/>
    <w:rsid w:val="008E6F2B"/>
    <w:rsid w:val="00A73E39"/>
    <w:rsid w:val="00A74568"/>
    <w:rsid w:val="00B41233"/>
    <w:rsid w:val="00B81A73"/>
    <w:rsid w:val="00C92D0C"/>
    <w:rsid w:val="00DB5C28"/>
    <w:rsid w:val="00E12072"/>
    <w:rsid w:val="00EB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B26057"/>
  <w15:chartTrackingRefBased/>
  <w15:docId w15:val="{D082D364-058E-48E7-B4C0-F977D036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22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913"/>
    <w:rPr>
      <w:rFonts w:ascii="Times New Roman" w:hAnsi="Times New Roman"/>
      <w:kern w:val="0"/>
      <w:sz w:val="22"/>
      <w:lang w:eastAsia="en-US"/>
    </w:rPr>
  </w:style>
  <w:style w:type="paragraph" w:styleId="1">
    <w:name w:val="heading 1"/>
    <w:aliases w:val="Heading level 1"/>
    <w:basedOn w:val="a"/>
    <w:next w:val="a"/>
    <w:link w:val="10"/>
    <w:uiPriority w:val="9"/>
    <w:qFormat/>
    <w:rsid w:val="00701096"/>
    <w:pPr>
      <w:keepNext/>
      <w:keepLines/>
      <w:adjustRightInd w:val="0"/>
      <w:snapToGrid w:val="0"/>
      <w:spacing w:before="360" w:after="360"/>
      <w:outlineLvl w:val="0"/>
    </w:pPr>
    <w:rPr>
      <w:b/>
      <w:bCs/>
      <w:noProof/>
      <w:color w:val="000000"/>
      <w:kern w:val="44"/>
      <w:sz w:val="24"/>
      <w:szCs w:val="24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701096"/>
    <w:pPr>
      <w:keepNext/>
      <w:keepLines/>
      <w:adjustRightInd w:val="0"/>
      <w:snapToGrid w:val="0"/>
      <w:spacing w:before="240" w:after="240"/>
      <w:outlineLvl w:val="1"/>
    </w:pPr>
    <w:rPr>
      <w:b/>
      <w:bCs/>
      <w:i/>
      <w:noProof/>
      <w:color w:val="000000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701096"/>
    <w:pPr>
      <w:keepNext/>
      <w:keepLines/>
      <w:adjustRightInd w:val="0"/>
      <w:snapToGrid w:val="0"/>
      <w:spacing w:before="160" w:after="160"/>
      <w:outlineLvl w:val="2"/>
    </w:pPr>
    <w:rPr>
      <w:bCs/>
      <w:i/>
      <w:noProof/>
      <w:color w:val="000000"/>
    </w:rPr>
  </w:style>
  <w:style w:type="paragraph" w:styleId="4">
    <w:name w:val="heading 4"/>
    <w:basedOn w:val="a"/>
    <w:next w:val="a"/>
    <w:link w:val="40"/>
    <w:uiPriority w:val="9"/>
    <w:qFormat/>
    <w:rsid w:val="00B81A73"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66128C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B81A73"/>
    <w:pPr>
      <w:keepNext/>
      <w:keepLines/>
      <w:numPr>
        <w:ilvl w:val="5"/>
        <w:numId w:val="12"/>
      </w:numPr>
      <w:spacing w:before="240" w:after="64" w:line="320" w:lineRule="auto"/>
      <w:ind w:firstLine="0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B81A73"/>
    <w:pPr>
      <w:keepNext/>
      <w:keepLines/>
      <w:numPr>
        <w:ilvl w:val="6"/>
        <w:numId w:val="12"/>
      </w:numPr>
      <w:spacing w:before="240" w:after="64" w:line="320" w:lineRule="auto"/>
      <w:ind w:firstLine="0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B81A73"/>
    <w:pPr>
      <w:keepNext/>
      <w:keepLines/>
      <w:numPr>
        <w:ilvl w:val="7"/>
        <w:numId w:val="12"/>
      </w:numPr>
      <w:spacing w:before="240" w:after="64" w:line="320" w:lineRule="auto"/>
      <w:ind w:firstLine="0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1A73"/>
    <w:pPr>
      <w:keepNext/>
      <w:keepLines/>
      <w:numPr>
        <w:ilvl w:val="8"/>
        <w:numId w:val="12"/>
      </w:numPr>
      <w:spacing w:before="240" w:after="64" w:line="320" w:lineRule="auto"/>
      <w:ind w:firstLine="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Heading level 1 字符"/>
    <w:basedOn w:val="a0"/>
    <w:link w:val="1"/>
    <w:uiPriority w:val="9"/>
    <w:rsid w:val="00701096"/>
    <w:rPr>
      <w:rFonts w:ascii="Times New Roman" w:eastAsia="Times New Roman" w:hAnsi="Times New Roman" w:cs="Times New Roman"/>
      <w:b/>
      <w:bCs/>
      <w:noProof/>
      <w:color w:val="000000"/>
      <w:kern w:val="44"/>
      <w:sz w:val="24"/>
      <w:szCs w:val="24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701096"/>
    <w:rPr>
      <w:rFonts w:ascii="Times New Roman" w:eastAsia="Times New Roman" w:hAnsi="Times New Roman" w:cs="Times New Roman"/>
      <w:b/>
      <w:bCs/>
      <w:i/>
      <w:noProof/>
      <w:color w:val="000000"/>
      <w:kern w:val="0"/>
      <w:szCs w:val="21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701096"/>
    <w:rPr>
      <w:rFonts w:ascii="Times New Roman" w:eastAsia="Times New Roman" w:hAnsi="Times New Roman" w:cs="Times New Roman"/>
      <w:bCs/>
      <w:i/>
      <w:noProof/>
      <w:color w:val="000000"/>
      <w:kern w:val="0"/>
      <w:szCs w:val="21"/>
    </w:rPr>
  </w:style>
  <w:style w:type="character" w:customStyle="1" w:styleId="40">
    <w:name w:val="标题 4 字符"/>
    <w:link w:val="4"/>
    <w:uiPriority w:val="9"/>
    <w:rsid w:val="00B81A73"/>
    <w:rPr>
      <w:rFonts w:ascii="Calibri Light" w:eastAsia="NimbusRomNo9L" w:hAnsi="Calibri Light" w:cs="NimbusRomNo9L"/>
      <w:b/>
      <w:bCs/>
      <w:kern w:val="0"/>
      <w:sz w:val="28"/>
      <w:szCs w:val="28"/>
    </w:rPr>
  </w:style>
  <w:style w:type="character" w:customStyle="1" w:styleId="50">
    <w:name w:val="标题 5 字符"/>
    <w:link w:val="5"/>
    <w:uiPriority w:val="9"/>
    <w:rsid w:val="0066128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rsid w:val="00B81A73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0"/>
    <w:link w:val="7"/>
    <w:uiPriority w:val="9"/>
    <w:rsid w:val="00B81A7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0"/>
    <w:link w:val="8"/>
    <w:uiPriority w:val="9"/>
    <w:rsid w:val="00B81A73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B81A73"/>
    <w:rPr>
      <w:rFonts w:asciiTheme="majorHAnsi" w:eastAsiaTheme="majorEastAsia" w:hAnsiTheme="majorHAnsi" w:cstheme="majorBidi"/>
      <w:szCs w:val="21"/>
    </w:rPr>
  </w:style>
  <w:style w:type="paragraph" w:customStyle="1" w:styleId="Abstract">
    <w:name w:val="Abstract"/>
    <w:next w:val="a"/>
    <w:uiPriority w:val="5"/>
    <w:qFormat/>
    <w:rsid w:val="00701096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cademiceditor">
    <w:name w:val="Academic editor"/>
    <w:uiPriority w:val="4"/>
    <w:qFormat/>
    <w:rsid w:val="00701096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701096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701096"/>
    <w:pPr>
      <w:adjustRightInd w:val="0"/>
      <w:snapToGrid w:val="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Articletype">
    <w:name w:val="Article type"/>
    <w:next w:val="a"/>
    <w:qFormat/>
    <w:rsid w:val="00701096"/>
    <w:pPr>
      <w:adjustRightInd w:val="0"/>
      <w:snapToGrid w:val="0"/>
    </w:pPr>
    <w:rPr>
      <w:rFonts w:ascii="Times New Roman" w:eastAsia="Times New Roman" w:hAnsi="Times New Roman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Authornames">
    <w:name w:val="Authornames"/>
    <w:next w:val="a"/>
    <w:uiPriority w:val="2"/>
    <w:qFormat/>
    <w:rsid w:val="00701096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Backmatter">
    <w:name w:val="Back matter"/>
    <w:uiPriority w:val="18"/>
    <w:qFormat/>
    <w:rsid w:val="00701096"/>
    <w:pPr>
      <w:adjustRightInd w:val="0"/>
      <w:snapToGrid w:val="0"/>
      <w:spacing w:beforeLines="50" w:before="50" w:afterLines="50" w:after="5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A73E39"/>
    <w:pPr>
      <w:adjustRightInd w:val="0"/>
      <w:snapToGrid w:val="0"/>
      <w:spacing w:before="40" w:after="40"/>
      <w:ind w:left="3033" w:hangingChars="200" w:hanging="200"/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701096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E-mail0">
    <w:name w:val="E-mail 字符"/>
    <w:basedOn w:val="a0"/>
    <w:link w:val="E-mail"/>
    <w:uiPriority w:val="4"/>
    <w:rsid w:val="00701096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Equation">
    <w:name w:val="Equation"/>
    <w:uiPriority w:val="17"/>
    <w:qFormat/>
    <w:rsid w:val="00701096"/>
    <w:pPr>
      <w:adjustRightInd w:val="0"/>
      <w:snapToGrid w:val="0"/>
      <w:spacing w:before="60" w:after="60"/>
      <w:ind w:left="709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">
    <w:name w:val="Figure"/>
    <w:uiPriority w:val="15"/>
    <w:qFormat/>
    <w:rsid w:val="00701096"/>
    <w:pPr>
      <w:adjustRightInd w:val="0"/>
      <w:snapToGrid w:val="0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701096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Figuretitle">
    <w:name w:val="Figure title"/>
    <w:uiPriority w:val="13"/>
    <w:rsid w:val="00701096"/>
    <w:pPr>
      <w:adjustRightInd w:val="0"/>
      <w:snapToGrid w:val="0"/>
      <w:spacing w:after="100" w:afterAutospacing="1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1"/>
      <w:lang w:bidi="en-US"/>
    </w:rPr>
  </w:style>
  <w:style w:type="paragraph" w:customStyle="1" w:styleId="Keywords">
    <w:name w:val="Keywords"/>
    <w:next w:val="a"/>
    <w:link w:val="Keywords0"/>
    <w:uiPriority w:val="6"/>
    <w:qFormat/>
    <w:rsid w:val="00701096"/>
    <w:pPr>
      <w:adjustRightInd w:val="0"/>
      <w:snapToGrid w:val="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Keywords0">
    <w:name w:val="Keywords 字符"/>
    <w:basedOn w:val="a0"/>
    <w:link w:val="Keywords"/>
    <w:uiPriority w:val="6"/>
    <w:rsid w:val="00701096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701096"/>
    <w:pPr>
      <w:ind w:left="200" w:hangingChars="200" w:hanging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character" w:customStyle="1" w:styleId="Reference0">
    <w:name w:val="Reference 字符"/>
    <w:basedOn w:val="Keywords0"/>
    <w:link w:val="Reference"/>
    <w:uiPriority w:val="19"/>
    <w:rsid w:val="00701096"/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701096"/>
    <w:pPr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701096"/>
    <w:pPr>
      <w:adjustRightInd w:val="0"/>
      <w:snapToGrid w:val="0"/>
      <w:spacing w:beforeLines="100" w:before="100" w:afterLines="100" w:after="100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4"/>
      <w:lang w:bidi="en-US"/>
    </w:rPr>
  </w:style>
  <w:style w:type="paragraph" w:customStyle="1" w:styleId="Tablefooter">
    <w:name w:val="Table footer"/>
    <w:next w:val="a"/>
    <w:uiPriority w:val="12"/>
    <w:qFormat/>
    <w:rsid w:val="00701096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701096"/>
    <w:pPr>
      <w:ind w:firstLineChars="200" w:firstLine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701096"/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character" w:styleId="a3">
    <w:name w:val="line number"/>
    <w:aliases w:val="IMR-Line numbers"/>
    <w:uiPriority w:val="22"/>
    <w:semiHidden/>
    <w:rsid w:val="005C2315"/>
    <w:rPr>
      <w:rFonts w:ascii="Times New Roman" w:eastAsia="Times New Roman" w:hAnsi="Times New Roman" w:cs="Times New Roman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EB39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B3913"/>
    <w:rPr>
      <w:rFonts w:ascii="Times New Roman" w:eastAsia="Times New Roman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B391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B3913"/>
    <w:rPr>
      <w:rFonts w:ascii="Times New Roman" w:eastAsia="Times New Roman" w:hAnsi="Times New Roman" w:cs="Times New Roman"/>
      <w:sz w:val="18"/>
      <w:szCs w:val="18"/>
    </w:rPr>
  </w:style>
  <w:style w:type="table" w:styleId="a8">
    <w:name w:val="Grid Table Light"/>
    <w:basedOn w:val="a1"/>
    <w:uiPriority w:val="40"/>
    <w:rsid w:val="00EB391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a9">
    <w:name w:val="Table Grid"/>
    <w:basedOn w:val="a1"/>
    <w:uiPriority w:val="59"/>
    <w:qFormat/>
    <w:rsid w:val="00EB39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</dc:creator>
  <cp:keywords/>
  <dc:description/>
  <cp:lastModifiedBy>cheryl</cp:lastModifiedBy>
  <cp:revision>2</cp:revision>
  <dcterms:created xsi:type="dcterms:W3CDTF">2025-11-03T05:44:00Z</dcterms:created>
  <dcterms:modified xsi:type="dcterms:W3CDTF">2025-11-03T05:46:00Z</dcterms:modified>
</cp:coreProperties>
</file>